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9F" w:rsidRDefault="00666F9F" w:rsidP="00666F9F">
      <w:pPr>
        <w:ind w:firstLine="720"/>
        <w:rPr>
          <w:b/>
          <w:szCs w:val="24"/>
        </w:rPr>
      </w:pPr>
      <w:r>
        <w:rPr>
          <w:b/>
          <w:szCs w:val="24"/>
        </w:rPr>
        <w:t xml:space="preserve">                      Основные составляющие компетентности </w:t>
      </w:r>
    </w:p>
    <w:p w:rsidR="00666F9F" w:rsidRDefault="00666F9F" w:rsidP="00666F9F">
      <w:pPr>
        <w:ind w:firstLine="720"/>
        <w:rPr>
          <w:b/>
          <w:szCs w:val="24"/>
        </w:rPr>
      </w:pPr>
      <w:r>
        <w:rPr>
          <w:b/>
          <w:szCs w:val="24"/>
        </w:rPr>
        <w:t xml:space="preserve">                                  педагогических работников</w:t>
      </w:r>
    </w:p>
    <w:p w:rsidR="00666F9F" w:rsidRDefault="00666F9F" w:rsidP="00666F9F">
      <w:pPr>
        <w:widowControl/>
        <w:suppressAutoHyphens/>
        <w:ind w:firstLine="0"/>
        <w:rPr>
          <w:szCs w:val="24"/>
        </w:rPr>
      </w:pPr>
    </w:p>
    <w:p w:rsidR="00666F9F" w:rsidRDefault="00666F9F" w:rsidP="00666F9F">
      <w:pPr>
        <w:ind w:firstLine="720"/>
        <w:rPr>
          <w:szCs w:val="24"/>
        </w:rPr>
      </w:pPr>
      <w:proofErr w:type="gramStart"/>
      <w:r>
        <w:rPr>
          <w:b/>
          <w:szCs w:val="24"/>
        </w:rPr>
        <w:t>Профессиональная компетентность</w:t>
      </w:r>
      <w:r>
        <w:rPr>
          <w:szCs w:val="24"/>
        </w:rPr>
        <w:t xml:space="preserve"> – качество действий работника, обеспечивающих эффективное решение профессионально-педагогических проблем и типичных профессиональных задач, возникающих в реальных ситуациях педагогической деятельности, с использованием жизненного опыта, имеющейся  квалификации, общепризнанных  ценностей; владение современными образовательными технологиями, технологиями педагогической диагностики (опросов, индивидуальных и групповых интервью), психолого-педагогической коррекции, снятия стрессов и т.п., методическими приемами, педагогическими средствами и их постоянное совершенствование;</w:t>
      </w:r>
      <w:proofErr w:type="gramEnd"/>
      <w:r>
        <w:rPr>
          <w:szCs w:val="24"/>
        </w:rPr>
        <w:t xml:space="preserve"> использование методических идей, новой литературы и иных источников информации в области компетенции и методик преподавания для построения современных занятий с обучающимися (воспитанниками, детьми), осуществление оценочно-ценностной рефлексии. </w:t>
      </w:r>
    </w:p>
    <w:p w:rsidR="00666F9F" w:rsidRDefault="00666F9F" w:rsidP="00666F9F">
      <w:pPr>
        <w:ind w:firstLine="720"/>
        <w:rPr>
          <w:szCs w:val="24"/>
        </w:rPr>
      </w:pPr>
      <w:proofErr w:type="gramStart"/>
      <w:r>
        <w:rPr>
          <w:b/>
          <w:szCs w:val="24"/>
        </w:rPr>
        <w:t>Информационная компетентность</w:t>
      </w:r>
      <w:r>
        <w:rPr>
          <w:szCs w:val="24"/>
        </w:rPr>
        <w:t xml:space="preserve"> – качество действий работника, обеспечивающих эффективный поиск, структурирование информации, её адаптацию к особенностям педагогического процесса и дидактическим требованиям, формулировку учебной проблемы различными информационно-коммуникативными способами, квалифицированную работу с различными информационными ресурсами, профессиональными инструментами, готовыми программно-методическими комплексами, позволяющими проектировать решение педагогических проблем и практических задач, использование автоматизированных рабочих мест учителя в образовательном процессе;</w:t>
      </w:r>
      <w:proofErr w:type="gramEnd"/>
      <w:r>
        <w:rPr>
          <w:szCs w:val="24"/>
        </w:rPr>
        <w:t xml:space="preserve">  регулярная самостоятельная познавательная деятельность, готовность к ведению дистанционной образовательной деятельности, использование компьютерных и мультимедийных технологий, цифровых образовательных ресурсов в образовательном процессе, ведение школьной документации на электронных носителях.</w:t>
      </w:r>
    </w:p>
    <w:p w:rsidR="00666F9F" w:rsidRDefault="00666F9F" w:rsidP="00666F9F">
      <w:pPr>
        <w:ind w:firstLine="720"/>
        <w:rPr>
          <w:szCs w:val="24"/>
        </w:rPr>
      </w:pPr>
      <w:r>
        <w:rPr>
          <w:b/>
          <w:szCs w:val="24"/>
        </w:rPr>
        <w:t>Коммуникативная компетентность</w:t>
      </w:r>
      <w:r>
        <w:rPr>
          <w:szCs w:val="24"/>
        </w:rPr>
        <w:t xml:space="preserve"> – качество действий работника, обеспечивающих эффективное конструирование прямой и обратной связи с другим человеком; установление контакта с обучающимися  (воспитанниками, детьми) разного возраста, родителями (лицами их замещающими)</w:t>
      </w:r>
      <w:proofErr w:type="gramStart"/>
      <w:r>
        <w:rPr>
          <w:szCs w:val="24"/>
        </w:rPr>
        <w:t xml:space="preserve"> ,</w:t>
      </w:r>
      <w:proofErr w:type="gramEnd"/>
      <w:r>
        <w:rPr>
          <w:szCs w:val="24"/>
        </w:rPr>
        <w:t xml:space="preserve"> коллегами по работе;  умение вырабатывать стратегию, тактику и технику взаимодействий с людьми, организовывать их совместную деятельность для достижения определенных социально значимых целей; умение убеждать, аргументировать свою позицию; владение ораторским искусством, грамотностью устной и письменной речи, публичным  представлением результатов своей работы, отбором адекватных форм и методов презентации.</w:t>
      </w:r>
    </w:p>
    <w:p w:rsidR="00666F9F" w:rsidRDefault="00666F9F" w:rsidP="00666F9F">
      <w:pPr>
        <w:ind w:firstLine="720"/>
        <w:rPr>
          <w:szCs w:val="24"/>
        </w:rPr>
      </w:pPr>
      <w:r>
        <w:rPr>
          <w:b/>
          <w:szCs w:val="24"/>
        </w:rPr>
        <w:t>Правовая компетентность</w:t>
      </w:r>
      <w:r>
        <w:rPr>
          <w:szCs w:val="24"/>
        </w:rPr>
        <w:t xml:space="preserve"> – качество действий работника, обеспечивающих эффективное использование в профессиональной деятельности законодательных и иных  нормативных правовых документов органов власти для решения соответствующих профессиональных задач.</w:t>
      </w:r>
    </w:p>
    <w:p w:rsidR="00F1079B" w:rsidRDefault="00F1079B">
      <w:bookmarkStart w:id="0" w:name="_GoBack"/>
      <w:bookmarkEnd w:id="0"/>
    </w:p>
    <w:sectPr w:rsidR="00F10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9F"/>
    <w:rsid w:val="00666F9F"/>
    <w:rsid w:val="00F1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9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9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Дмитриевна</dc:creator>
  <cp:lastModifiedBy>Татьяна Дмитриевна</cp:lastModifiedBy>
  <cp:revision>2</cp:revision>
  <dcterms:created xsi:type="dcterms:W3CDTF">2013-07-03T05:22:00Z</dcterms:created>
  <dcterms:modified xsi:type="dcterms:W3CDTF">2013-07-03T05:22:00Z</dcterms:modified>
</cp:coreProperties>
</file>